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F922F9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F922F9">
        <w:rPr>
          <w:b/>
          <w:sz w:val="40"/>
          <w:lang w:val="en-US"/>
        </w:rPr>
        <w:t>7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F922F9">
        <w:rPr>
          <w:lang w:val="en-US"/>
        </w:rPr>
        <w:t>30</w:t>
      </w:r>
      <w:r w:rsidR="00A768AD" w:rsidRPr="000A28F0">
        <w:t>.</w:t>
      </w:r>
      <w:r w:rsidR="00A768AD" w:rsidRPr="000A28F0">
        <w:rPr>
          <w:lang w:val="en-US"/>
        </w:rPr>
        <w:t>10</w:t>
      </w:r>
      <w:r w:rsidR="002D2C51">
        <w:rPr>
          <w:lang w:val="ru-RU"/>
        </w:rPr>
        <w:t xml:space="preserve">.2019г. в </w:t>
      </w:r>
      <w:r w:rsidR="00F236EA">
        <w:rPr>
          <w:lang w:val="en-US"/>
        </w:rPr>
        <w:t>0</w:t>
      </w:r>
      <w:r w:rsidR="00F236EA">
        <w:t>9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433D60" w:rsidRPr="00423F0B" w:rsidRDefault="008B344B" w:rsidP="00433D6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r w:rsidR="00433D60">
        <w:rPr>
          <w:sz w:val="22"/>
          <w:szCs w:val="22"/>
        </w:rPr>
        <w:t>О</w:t>
      </w:r>
      <w:r w:rsidR="00433D60" w:rsidRPr="00FA61E5">
        <w:rPr>
          <w:color w:val="333333"/>
        </w:rPr>
        <w:t>пределяне на членове от състава на ОИК 01</w:t>
      </w:r>
      <w:r w:rsidR="00433D60">
        <w:rPr>
          <w:color w:val="333333"/>
        </w:rPr>
        <w:t>1</w:t>
      </w:r>
      <w:r w:rsidR="00433D60" w:rsidRPr="00FA61E5">
        <w:rPr>
          <w:color w:val="333333"/>
        </w:rPr>
        <w:t xml:space="preserve">3 </w:t>
      </w:r>
      <w:r w:rsidR="00433D60">
        <w:rPr>
          <w:color w:val="333333"/>
        </w:rPr>
        <w:t>Гърмен</w:t>
      </w:r>
      <w:r w:rsidR="00433D60"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 w:rsidR="00433D60">
        <w:rPr>
          <w:color w:val="333333"/>
        </w:rPr>
        <w:t xml:space="preserve"> кметове на</w:t>
      </w:r>
      <w:r w:rsidR="00433D60" w:rsidRPr="00FA61E5">
        <w:rPr>
          <w:color w:val="333333"/>
        </w:rPr>
        <w:t xml:space="preserve"> </w:t>
      </w:r>
      <w:r w:rsidR="00433D60">
        <w:rPr>
          <w:color w:val="333333"/>
        </w:rPr>
        <w:t>втори тур на дата 3.11.2019г</w:t>
      </w:r>
    </w:p>
    <w:p w:rsidR="00433D60" w:rsidRPr="00433D60" w:rsidRDefault="009B5B5E" w:rsidP="00433D60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433D60" w:rsidRPr="00433D60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ПП „ДВИЖЕНИЕ ЗА ПРАВА И СВОБОДИ“.</w:t>
      </w:r>
    </w:p>
    <w:p w:rsidR="00F429C7" w:rsidRPr="00437B88" w:rsidRDefault="00F429C7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433D60" w:rsidRDefault="009B5B5E" w:rsidP="00433D6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="00433D60">
        <w:rPr>
          <w:rFonts w:ascii="Helvetica" w:hAnsi="Helvetica" w:cs="Helvetica"/>
          <w:color w:val="333333"/>
          <w:sz w:val="21"/>
          <w:szCs w:val="21"/>
        </w:rPr>
        <w:t xml:space="preserve">Изменение на решение № 154 – МИ / 30.10.2019 г. за </w:t>
      </w:r>
      <w:r w:rsidR="00433D60">
        <w:rPr>
          <w:color w:val="333333"/>
        </w:rPr>
        <w:t>о</w:t>
      </w:r>
      <w:r w:rsidR="00433D60" w:rsidRPr="00FA61E5">
        <w:rPr>
          <w:color w:val="333333"/>
        </w:rPr>
        <w:t>пределяне на членове от състава на ОИК 01</w:t>
      </w:r>
      <w:r w:rsidR="00433D60">
        <w:rPr>
          <w:color w:val="333333"/>
        </w:rPr>
        <w:t>1</w:t>
      </w:r>
      <w:r w:rsidR="00433D60" w:rsidRPr="00FA61E5">
        <w:rPr>
          <w:color w:val="333333"/>
        </w:rPr>
        <w:t xml:space="preserve">3 </w:t>
      </w:r>
      <w:r w:rsidR="00433D60">
        <w:rPr>
          <w:color w:val="333333"/>
        </w:rPr>
        <w:t>Гърмен</w:t>
      </w:r>
      <w:r w:rsidR="00433D60"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 w:rsidR="00433D60">
        <w:rPr>
          <w:color w:val="333333"/>
        </w:rPr>
        <w:t xml:space="preserve"> кметове на</w:t>
      </w:r>
      <w:r w:rsidR="00433D60" w:rsidRPr="00FA61E5">
        <w:rPr>
          <w:color w:val="333333"/>
        </w:rPr>
        <w:t xml:space="preserve"> </w:t>
      </w:r>
      <w:r w:rsidR="00433D60">
        <w:rPr>
          <w:color w:val="333333"/>
        </w:rPr>
        <w:t>втори тур на дата 3.11.2019г</w:t>
      </w:r>
    </w:p>
    <w:p w:rsidR="00327D48" w:rsidRPr="000A28F0" w:rsidRDefault="0039082A" w:rsidP="00433D60">
      <w:pPr>
        <w:ind w:firstLine="708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CA1ADB" w:rsidRDefault="00327D48" w:rsidP="00CA1ADB">
      <w:pPr>
        <w:ind w:firstLine="708"/>
        <w:jc w:val="both"/>
        <w:rPr>
          <w:sz w:val="22"/>
          <w:szCs w:val="22"/>
          <w:lang w:val="en-US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433D60">
        <w:rPr>
          <w:sz w:val="22"/>
          <w:szCs w:val="22"/>
        </w:rPr>
        <w:t>О</w:t>
      </w:r>
      <w:r w:rsidR="00433D60" w:rsidRPr="00FA61E5">
        <w:rPr>
          <w:color w:val="333333"/>
        </w:rPr>
        <w:t>пределяне на членове от състава на ОИК 01</w:t>
      </w:r>
      <w:r w:rsidR="00433D60">
        <w:rPr>
          <w:color w:val="333333"/>
        </w:rPr>
        <w:t>1</w:t>
      </w:r>
      <w:r w:rsidR="00433D60" w:rsidRPr="00FA61E5">
        <w:rPr>
          <w:color w:val="333333"/>
        </w:rPr>
        <w:t xml:space="preserve">3 </w:t>
      </w:r>
      <w:r w:rsidR="00433D60">
        <w:rPr>
          <w:color w:val="333333"/>
        </w:rPr>
        <w:t>Гърмен</w:t>
      </w:r>
      <w:r w:rsidR="00433D60"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 w:rsidR="00433D60">
        <w:rPr>
          <w:color w:val="333333"/>
        </w:rPr>
        <w:t xml:space="preserve"> кметове на</w:t>
      </w:r>
      <w:r w:rsidR="00433D60" w:rsidRPr="00FA61E5">
        <w:rPr>
          <w:color w:val="333333"/>
        </w:rPr>
        <w:t xml:space="preserve"> </w:t>
      </w:r>
      <w:r w:rsidR="00433D60">
        <w:rPr>
          <w:color w:val="333333"/>
        </w:rPr>
        <w:t>втори тур на дата 3.11.2019г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D349DE" w:rsidRPr="00D349DE" w:rsidRDefault="00327D48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D349DE">
        <w:rPr>
          <w:rFonts w:eastAsia="Times New Roman"/>
          <w:color w:val="333333"/>
          <w:lang w:eastAsia="en-US"/>
        </w:rPr>
        <w:t>н</w:t>
      </w:r>
      <w:r w:rsidR="00D349DE" w:rsidRPr="00D349DE">
        <w:rPr>
          <w:rFonts w:eastAsia="Times New Roman"/>
          <w:color w:val="333333"/>
          <w:lang w:val="en-US" w:eastAsia="en-US"/>
        </w:rPr>
        <w:t xml:space="preserve">а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основани</w:t>
      </w:r>
      <w:proofErr w:type="gramStart"/>
      <w:r w:rsidR="00D349DE" w:rsidRPr="00D349DE">
        <w:rPr>
          <w:rFonts w:eastAsia="Times New Roman"/>
          <w:color w:val="333333"/>
          <w:lang w:val="en-US" w:eastAsia="en-US"/>
        </w:rPr>
        <w:t>е</w:t>
      </w:r>
      <w:proofErr w:type="spellEnd"/>
      <w:proofErr w:type="gramEnd"/>
      <w:r w:rsidR="00D349DE" w:rsidRPr="00D349DE">
        <w:rPr>
          <w:rFonts w:eastAsia="Times New Roman"/>
          <w:color w:val="333333"/>
          <w:lang w:val="en-US" w:eastAsia="en-US"/>
        </w:rPr>
        <w:t xml:space="preserve"> чл.87, ал.1, т. 9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от</w:t>
      </w:r>
      <w:proofErr w:type="spellEnd"/>
      <w:r w:rsidR="00D349DE" w:rsidRPr="00D349DE">
        <w:rPr>
          <w:rFonts w:eastAsia="Times New Roman"/>
          <w:color w:val="333333"/>
          <w:lang w:eastAsia="en-US"/>
        </w:rPr>
        <w:t xml:space="preserve"> </w:t>
      </w:r>
      <w:r w:rsidR="00D349DE" w:rsidRPr="00D349DE">
        <w:rPr>
          <w:rFonts w:eastAsia="Times New Roman"/>
          <w:color w:val="333333"/>
          <w:lang w:val="en-US" w:eastAsia="en-US"/>
        </w:rPr>
        <w:t>ИК</w:t>
      </w:r>
      <w:r w:rsidR="00D349DE" w:rsidRPr="00D349DE">
        <w:rPr>
          <w:rFonts w:eastAsia="Times New Roman"/>
          <w:color w:val="333333"/>
          <w:lang w:eastAsia="en-US"/>
        </w:rPr>
        <w:t>,</w:t>
      </w:r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във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връзка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с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Решение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№993 –МИ/07.09.2019г.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ЦИК и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– </w:t>
      </w:r>
      <w:r w:rsidR="00D349DE" w:rsidRPr="00D349DE">
        <w:rPr>
          <w:rFonts w:eastAsia="Times New Roman"/>
          <w:color w:val="333333"/>
          <w:lang w:eastAsia="en-US"/>
        </w:rPr>
        <w:t>Гърмен</w:t>
      </w:r>
    </w:p>
    <w:p w:rsidR="00B97AEF" w:rsidRPr="008B344B" w:rsidRDefault="00327D48" w:rsidP="00D349D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</w:t>
      </w:r>
      <w:r w:rsidR="000F2E6F">
        <w:rPr>
          <w:rFonts w:eastAsia="Times New Roman"/>
        </w:rPr>
        <w:lastRenderedPageBreak/>
        <w:t xml:space="preserve">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D349DE">
              <w:rPr>
                <w:b/>
                <w:i/>
              </w:rPr>
              <w:t>54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D349DE" w:rsidRPr="00D349DE" w:rsidRDefault="00D349DE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lang w:val="en-US" w:eastAsia="en-US"/>
        </w:rPr>
        <w:t xml:space="preserve">І.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Определя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следните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членове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от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състава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ОИК 01</w:t>
      </w:r>
      <w:r w:rsidRPr="00D349DE">
        <w:rPr>
          <w:rFonts w:eastAsia="Times New Roman"/>
          <w:color w:val="333333"/>
          <w:lang w:eastAsia="en-US"/>
        </w:rPr>
        <w:t>1</w:t>
      </w:r>
      <w:r w:rsidRPr="00D349DE">
        <w:rPr>
          <w:rFonts w:eastAsia="Times New Roman"/>
          <w:color w:val="333333"/>
          <w:lang w:val="en-US" w:eastAsia="en-US"/>
        </w:rPr>
        <w:t xml:space="preserve">3 </w:t>
      </w:r>
      <w:r w:rsidRPr="00D349DE">
        <w:rPr>
          <w:rFonts w:eastAsia="Times New Roman"/>
          <w:color w:val="333333"/>
          <w:lang w:eastAsia="en-US"/>
        </w:rPr>
        <w:t>Гърмен</w:t>
      </w:r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които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да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получат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хартиените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бюлетини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изборните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книжа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изборните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райони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територията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Община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Гърмен</w:t>
      </w:r>
      <w:r w:rsidRPr="00D349DE">
        <w:rPr>
          <w:rFonts w:eastAsia="Times New Roman"/>
          <w:color w:val="333333"/>
          <w:lang w:val="en-US" w:eastAsia="en-US"/>
        </w:rPr>
        <w:t>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гласуване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в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изборите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eastAsia="en-US"/>
        </w:rPr>
        <w:t xml:space="preserve"> кметове </w:t>
      </w:r>
      <w:proofErr w:type="gramStart"/>
      <w:r w:rsidRPr="00D349DE">
        <w:rPr>
          <w:rFonts w:eastAsia="Times New Roman"/>
          <w:color w:val="333333"/>
          <w:lang w:eastAsia="en-US"/>
        </w:rPr>
        <w:t xml:space="preserve">за 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втори</w:t>
      </w:r>
      <w:proofErr w:type="gramEnd"/>
      <w:r w:rsidRPr="00D349DE">
        <w:rPr>
          <w:rFonts w:eastAsia="Times New Roman"/>
          <w:color w:val="333333"/>
          <w:lang w:eastAsia="en-US"/>
        </w:rPr>
        <w:t xml:space="preserve"> тур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03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ноември</w:t>
      </w:r>
      <w:r w:rsidRPr="00D349DE">
        <w:rPr>
          <w:rFonts w:eastAsia="Times New Roman"/>
          <w:color w:val="333333"/>
          <w:lang w:val="en-US" w:eastAsia="en-US"/>
        </w:rPr>
        <w:t xml:space="preserve"> 2019г.</w:t>
      </w:r>
      <w:r w:rsidRPr="00D349DE">
        <w:rPr>
          <w:rFonts w:eastAsia="Times New Roman"/>
          <w:color w:val="333333"/>
          <w:lang w:eastAsia="en-US"/>
        </w:rPr>
        <w:t>,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както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да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съпроводят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транспортното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средство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което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ги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превозва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до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Област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с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административен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център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Благоевград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където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намира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определеното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помещение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съхранение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: </w:t>
      </w:r>
    </w:p>
    <w:p w:rsidR="00D349DE" w:rsidRPr="00D349DE" w:rsidRDefault="00D349DE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lang w:eastAsia="en-US"/>
        </w:rPr>
        <w:t xml:space="preserve">1. Ана Иванова </w:t>
      </w:r>
      <w:proofErr w:type="spellStart"/>
      <w:r w:rsidRPr="00D349DE">
        <w:rPr>
          <w:rFonts w:eastAsia="Times New Roman"/>
          <w:color w:val="333333"/>
          <w:lang w:eastAsia="en-US"/>
        </w:rPr>
        <w:t>Пандева</w:t>
      </w:r>
      <w:proofErr w:type="spellEnd"/>
      <w:r w:rsidRPr="00D349DE">
        <w:rPr>
          <w:rFonts w:eastAsia="Times New Roman"/>
          <w:color w:val="333333"/>
          <w:shd w:val="clear" w:color="auto" w:fill="FFFFFF"/>
        </w:rPr>
        <w:t>, ЕГН: 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lang w:eastAsia="en-US"/>
        </w:rPr>
        <w:t>, член;</w:t>
      </w:r>
    </w:p>
    <w:p w:rsidR="00D349DE" w:rsidRPr="00D349DE" w:rsidRDefault="00D349DE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lang w:eastAsia="en-US"/>
        </w:rPr>
        <w:t xml:space="preserve">2. Таня Георгиева Мавродиева-Сиракова, ЕГН 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lang w:eastAsia="en-US"/>
        </w:rPr>
        <w:t>, член.</w:t>
      </w:r>
    </w:p>
    <w:p w:rsidR="00D349DE" w:rsidRPr="00D349DE" w:rsidRDefault="00D349DE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shd w:val="clear" w:color="auto" w:fill="FFFFFF"/>
        </w:rPr>
        <w:t xml:space="preserve">ІІ. Упълномощава </w:t>
      </w:r>
      <w:r w:rsidRPr="00D349DE">
        <w:rPr>
          <w:rFonts w:eastAsia="Times New Roman"/>
          <w:color w:val="333333"/>
          <w:lang w:eastAsia="en-US"/>
        </w:rPr>
        <w:t xml:space="preserve">Таня Георгиева Мавродиева-Сиракова, ЕГН 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shd w:val="clear" w:color="auto" w:fill="FFFFFF"/>
        </w:rPr>
        <w:t xml:space="preserve">, л.к. № 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shd w:val="clear" w:color="auto" w:fill="FFFFFF"/>
        </w:rPr>
        <w:t>изд. на 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shd w:val="clear" w:color="auto" w:fill="FFFFFF"/>
        </w:rPr>
        <w:t>г. от МВР  Благоевград и </w:t>
      </w:r>
      <w:r w:rsidRPr="00D349DE">
        <w:rPr>
          <w:rFonts w:eastAsia="Times New Roman"/>
          <w:color w:val="333333"/>
          <w:lang w:eastAsia="en-US"/>
        </w:rPr>
        <w:t xml:space="preserve">Ана Иванова </w:t>
      </w:r>
      <w:proofErr w:type="spellStart"/>
      <w:r w:rsidRPr="00D349DE">
        <w:rPr>
          <w:rFonts w:eastAsia="Times New Roman"/>
          <w:color w:val="333333"/>
          <w:lang w:eastAsia="en-US"/>
        </w:rPr>
        <w:t>Пандева</w:t>
      </w:r>
      <w:proofErr w:type="spellEnd"/>
      <w:r w:rsidRPr="00D349DE">
        <w:rPr>
          <w:rFonts w:eastAsia="Times New Roman"/>
          <w:color w:val="333333"/>
          <w:shd w:val="clear" w:color="auto" w:fill="FFFFFF"/>
        </w:rPr>
        <w:t>, ЕГН:</w:t>
      </w:r>
      <w:r w:rsidR="0053314A" w:rsidRPr="0053314A">
        <w:rPr>
          <w:rFonts w:eastAsia="Times New Roman"/>
          <w:color w:val="333333"/>
          <w:lang w:eastAsia="en-US"/>
        </w:rPr>
        <w:t xml:space="preserve"> </w:t>
      </w:r>
      <w:r w:rsidR="0053314A">
        <w:rPr>
          <w:rFonts w:eastAsia="Times New Roman"/>
          <w:color w:val="333333"/>
          <w:lang w:eastAsia="en-US"/>
        </w:rPr>
        <w:t>**********</w:t>
      </w:r>
      <w:r w:rsidRPr="00D349DE">
        <w:rPr>
          <w:rFonts w:eastAsia="Times New Roman"/>
          <w:color w:val="333333"/>
          <w:shd w:val="clear" w:color="auto" w:fill="FFFFFF"/>
        </w:rPr>
        <w:t xml:space="preserve">, л.к. N ************, изд.на </w:t>
      </w:r>
      <w:r w:rsidR="0053314A">
        <w:rPr>
          <w:rFonts w:eastAsia="Times New Roman"/>
          <w:color w:val="333333"/>
          <w:lang w:eastAsia="en-US"/>
        </w:rPr>
        <w:t>**********</w:t>
      </w:r>
      <w:bookmarkStart w:id="0" w:name="_GoBack"/>
      <w:bookmarkEnd w:id="0"/>
      <w:r w:rsidRPr="00D349DE">
        <w:rPr>
          <w:rFonts w:eastAsia="Times New Roman"/>
          <w:color w:val="333333"/>
          <w:shd w:val="clear" w:color="auto" w:fill="FFFFFF"/>
        </w:rPr>
        <w:t>г. от МВР - Благоевград,  да получат хартиените бюлетини и изборните книжа за изборните райони на територията на Община Гърмен 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гласуване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в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изборите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втори тур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03</w:t>
      </w:r>
      <w:r w:rsidRPr="00D349DE">
        <w:rPr>
          <w:rFonts w:eastAsia="Times New Roman"/>
          <w:color w:val="333333"/>
          <w:lang w:val="en-US" w:eastAsia="en-US"/>
        </w:rPr>
        <w:t xml:space="preserve"> </w:t>
      </w:r>
      <w:r w:rsidRPr="00D349DE">
        <w:rPr>
          <w:rFonts w:eastAsia="Times New Roman"/>
          <w:color w:val="333333"/>
          <w:lang w:eastAsia="en-US"/>
        </w:rPr>
        <w:t>ноември</w:t>
      </w:r>
      <w:r w:rsidRPr="00D349DE">
        <w:rPr>
          <w:rFonts w:eastAsia="Times New Roman"/>
          <w:color w:val="333333"/>
          <w:lang w:val="en-US" w:eastAsia="en-US"/>
        </w:rPr>
        <w:t xml:space="preserve"> 2019</w:t>
      </w:r>
      <w:r w:rsidRPr="00D349DE">
        <w:rPr>
          <w:rFonts w:eastAsia="Times New Roman"/>
          <w:color w:val="333333"/>
          <w:shd w:val="clear" w:color="auto" w:fill="FFFFFF"/>
        </w:rPr>
        <w:t xml:space="preserve"> г. както и да подпишат приемателно-предавателен протокол за получените хартиени бюлетини и изборни книжа. </w:t>
      </w: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433D60" w:rsidRPr="00433D60" w:rsidRDefault="009B5B5E" w:rsidP="00433D60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433D60" w:rsidRPr="00433D60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ПП „ДВИЖЕНИЕ ЗА ПРАВА И СВОБОДИ“.</w:t>
      </w:r>
    </w:p>
    <w:p w:rsidR="00433D60" w:rsidRPr="00433D60" w:rsidRDefault="00433D60" w:rsidP="00433D60">
      <w:pPr>
        <w:ind w:firstLine="708"/>
        <w:jc w:val="both"/>
        <w:rPr>
          <w:rFonts w:eastAsia="Times New Roman"/>
          <w:b/>
          <w:sz w:val="22"/>
          <w:szCs w:val="22"/>
        </w:rPr>
      </w:pPr>
    </w:p>
    <w:p w:rsidR="009B5B5E" w:rsidRPr="001B26A2" w:rsidRDefault="009B5B5E" w:rsidP="001B26A2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r w:rsidR="001B26A2" w:rsidRPr="002D2A98">
        <w:rPr>
          <w:color w:val="000000"/>
          <w:sz w:val="22"/>
          <w:szCs w:val="22"/>
        </w:rPr>
        <w:t>На основани</w:t>
      </w:r>
      <w:proofErr w:type="gramStart"/>
      <w:r w:rsidR="001B26A2" w:rsidRPr="002D2A98">
        <w:rPr>
          <w:color w:val="000000"/>
          <w:sz w:val="22"/>
          <w:szCs w:val="22"/>
        </w:rPr>
        <w:t>е</w:t>
      </w:r>
      <w:proofErr w:type="gramEnd"/>
      <w:r w:rsidR="001B26A2" w:rsidRPr="002D2A98">
        <w:rPr>
          <w:color w:val="000000"/>
          <w:sz w:val="22"/>
          <w:szCs w:val="22"/>
        </w:rPr>
        <w:t xml:space="preserve">  чл.66, чл.87, ал.1, т.5, т.6, и чл.96 от ИК при спазване на </w:t>
      </w:r>
      <w:proofErr w:type="spellStart"/>
      <w:r w:rsidR="001B26A2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1B26A2" w:rsidRPr="002D2A98">
        <w:rPr>
          <w:color w:val="000000"/>
          <w:sz w:val="22"/>
          <w:szCs w:val="22"/>
        </w:rPr>
        <w:t xml:space="preserve"> кворум, Общинска</w:t>
      </w:r>
      <w:r w:rsidR="001B26A2">
        <w:rPr>
          <w:color w:val="000000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D349DE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D349DE">
              <w:rPr>
                <w:b/>
                <w:i/>
              </w:rPr>
              <w:t>55</w:t>
            </w:r>
          </w:p>
          <w:p w:rsidR="00D349DE" w:rsidRPr="00D349DE" w:rsidRDefault="00D349DE" w:rsidP="00D349DE">
            <w:pPr>
              <w:spacing w:before="100" w:beforeAutospacing="1" w:after="100" w:afterAutospacing="1"/>
              <w:ind w:firstLine="36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ДОПУСКА ЗАМЯНА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състава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посочените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предложението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секционни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избирателни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комисии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Гърмен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както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следва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D349DE" w:rsidRPr="00D349DE" w:rsidRDefault="00D349DE" w:rsidP="00D349DE">
            <w:pPr>
              <w:spacing w:before="100" w:beforeAutospacing="1" w:after="100" w:afterAutospacing="1"/>
              <w:ind w:firstLine="36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ДОПУСКА ЗАМЯНА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членове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състава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посочените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предложението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секционни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избирателни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комисии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Гърмен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както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следва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D349DE" w:rsidRPr="00D349DE" w:rsidRDefault="00D349DE" w:rsidP="00D349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 СИК № 011300019, ОСВОБОЖДАВА – Джемал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Джемалов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Кунев с ЕГН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като председател на СИК - 011300019, и НАЗНАЧАВА – Мустафа </w:t>
            </w: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Мустафов </w:t>
            </w:r>
            <w:proofErr w:type="spellStart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Авдиков</w:t>
            </w:r>
            <w:proofErr w:type="spellEnd"/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 ЕГН</w:t>
            </w:r>
            <w:r w:rsidRPr="00D349DE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lastRenderedPageBreak/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D349DE" w:rsidRDefault="00B264D4" w:rsidP="00D349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0A28F0">
        <w:rPr>
          <w:b/>
          <w:color w:val="333333"/>
          <w:u w:val="single"/>
        </w:rPr>
        <w:t>Относно-</w:t>
      </w:r>
      <w:r>
        <w:t xml:space="preserve"> </w:t>
      </w:r>
      <w:r w:rsidR="00D349DE">
        <w:rPr>
          <w:rFonts w:ascii="Helvetica" w:hAnsi="Helvetica" w:cs="Helvetica"/>
          <w:color w:val="333333"/>
          <w:sz w:val="21"/>
          <w:szCs w:val="21"/>
        </w:rPr>
        <w:t xml:space="preserve">Изменение на решение № 154 – МИ / 30.10.2019 г. за </w:t>
      </w:r>
      <w:r w:rsidR="00D349DE">
        <w:rPr>
          <w:color w:val="333333"/>
        </w:rPr>
        <w:t>о</w:t>
      </w:r>
      <w:r w:rsidR="00D349DE" w:rsidRPr="00FA61E5">
        <w:rPr>
          <w:color w:val="333333"/>
        </w:rPr>
        <w:t>пределяне на членове от състава на ОИК 01</w:t>
      </w:r>
      <w:r w:rsidR="00D349DE">
        <w:rPr>
          <w:color w:val="333333"/>
        </w:rPr>
        <w:t>1</w:t>
      </w:r>
      <w:r w:rsidR="00D349DE" w:rsidRPr="00FA61E5">
        <w:rPr>
          <w:color w:val="333333"/>
        </w:rPr>
        <w:t xml:space="preserve">3 </w:t>
      </w:r>
      <w:r w:rsidR="00D349DE">
        <w:rPr>
          <w:color w:val="333333"/>
        </w:rPr>
        <w:t>Гърмен</w:t>
      </w:r>
      <w:r w:rsidR="00D349DE" w:rsidRPr="00FA61E5">
        <w:rPr>
          <w:color w:val="333333"/>
        </w:rPr>
        <w:t xml:space="preserve"> за получаване на хартиените бюлетини и изборните книжа за гласуване в изборите за</w:t>
      </w:r>
      <w:r w:rsidR="00D349DE">
        <w:rPr>
          <w:color w:val="333333"/>
        </w:rPr>
        <w:t xml:space="preserve"> кметове на</w:t>
      </w:r>
      <w:r w:rsidR="00D349DE" w:rsidRPr="00FA61E5">
        <w:rPr>
          <w:color w:val="333333"/>
        </w:rPr>
        <w:t xml:space="preserve"> </w:t>
      </w:r>
      <w:r w:rsidR="00D349DE">
        <w:rPr>
          <w:color w:val="333333"/>
        </w:rPr>
        <w:t>втори тур на дата 3.11.2019г</w:t>
      </w:r>
    </w:p>
    <w:p w:rsidR="00437B88" w:rsidRDefault="00437B88" w:rsidP="00B264D4">
      <w:pPr>
        <w:ind w:firstLine="708"/>
        <w:jc w:val="both"/>
        <w:rPr>
          <w:lang w:val="ru-RU"/>
        </w:rPr>
      </w:pPr>
    </w:p>
    <w:p w:rsidR="00B264D4" w:rsidRPr="00D349DE" w:rsidRDefault="00B264D4" w:rsidP="00D349DE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="00D349DE">
        <w:rPr>
          <w:lang w:val="ru-RU"/>
        </w:rPr>
        <w:t xml:space="preserve"> </w:t>
      </w:r>
      <w:r w:rsidR="001B26A2" w:rsidRPr="001B26A2">
        <w:rPr>
          <w:rFonts w:eastAsia="Times New Roman"/>
          <w:sz w:val="22"/>
          <w:szCs w:val="22"/>
          <w:lang w:val="en-US"/>
        </w:rPr>
        <w:t xml:space="preserve"> </w:t>
      </w:r>
      <w:r w:rsidR="00D349DE">
        <w:rPr>
          <w:rFonts w:eastAsia="Times New Roman"/>
          <w:color w:val="333333"/>
          <w:lang w:eastAsia="en-US"/>
        </w:rPr>
        <w:t>н</w:t>
      </w:r>
      <w:r w:rsidR="00D349DE" w:rsidRPr="00D349DE">
        <w:rPr>
          <w:rFonts w:eastAsia="Times New Roman"/>
          <w:color w:val="333333"/>
          <w:lang w:val="en-US" w:eastAsia="en-US"/>
        </w:rPr>
        <w:t xml:space="preserve">а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основани</w:t>
      </w:r>
      <w:proofErr w:type="gramStart"/>
      <w:r w:rsidR="00D349DE" w:rsidRPr="00D349DE">
        <w:rPr>
          <w:rFonts w:eastAsia="Times New Roman"/>
          <w:color w:val="333333"/>
          <w:lang w:val="en-US" w:eastAsia="en-US"/>
        </w:rPr>
        <w:t>е</w:t>
      </w:r>
      <w:proofErr w:type="spellEnd"/>
      <w:proofErr w:type="gramEnd"/>
      <w:r w:rsidR="00D349DE" w:rsidRPr="00D349DE">
        <w:rPr>
          <w:rFonts w:eastAsia="Times New Roman"/>
          <w:color w:val="333333"/>
          <w:lang w:val="en-US" w:eastAsia="en-US"/>
        </w:rPr>
        <w:t xml:space="preserve"> чл.87, ал.1, т. 9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от</w:t>
      </w:r>
      <w:proofErr w:type="spellEnd"/>
      <w:r w:rsidR="00D349DE" w:rsidRPr="00D349DE">
        <w:rPr>
          <w:rFonts w:eastAsia="Times New Roman"/>
          <w:color w:val="333333"/>
          <w:lang w:eastAsia="en-US"/>
        </w:rPr>
        <w:t xml:space="preserve"> </w:t>
      </w:r>
      <w:r w:rsidR="00D349DE" w:rsidRPr="00D349DE">
        <w:rPr>
          <w:rFonts w:eastAsia="Times New Roman"/>
          <w:color w:val="333333"/>
          <w:lang w:val="en-US" w:eastAsia="en-US"/>
        </w:rPr>
        <w:t>ИК</w:t>
      </w:r>
      <w:r w:rsidR="00D349DE" w:rsidRPr="00D349DE">
        <w:rPr>
          <w:rFonts w:eastAsia="Times New Roman"/>
          <w:color w:val="333333"/>
          <w:lang w:eastAsia="en-US"/>
        </w:rPr>
        <w:t>,</w:t>
      </w:r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във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връзка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с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Решение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№993 –МИ/07.09.2019г.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ЦИК и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– </w:t>
      </w:r>
      <w:r w:rsidR="00D349DE" w:rsidRPr="00D349DE">
        <w:rPr>
          <w:rFonts w:eastAsia="Times New Roman"/>
          <w:color w:val="333333"/>
          <w:lang w:eastAsia="en-US"/>
        </w:rPr>
        <w:t>Гърмен</w:t>
      </w:r>
      <w:r>
        <w:rPr>
          <w:rFonts w:eastAsia="Times New Roman"/>
          <w:sz w:val="22"/>
          <w:szCs w:val="22"/>
        </w:rPr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D349DE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D349DE">
              <w:rPr>
                <w:b/>
                <w:i/>
              </w:rPr>
              <w:t>56</w:t>
            </w:r>
          </w:p>
          <w:p w:rsidR="00292DB9" w:rsidRPr="00292DB9" w:rsidRDefault="00292DB9" w:rsidP="00104E46">
            <w:pPr>
              <w:jc w:val="both"/>
              <w:rPr>
                <w:b/>
                <w:i/>
                <w:lang w:val="en-US"/>
              </w:rPr>
            </w:pPr>
          </w:p>
          <w:p w:rsidR="00D349DE" w:rsidRPr="00D349DE" w:rsidRDefault="00D349DE" w:rsidP="00D349DE">
            <w:pPr>
              <w:shd w:val="clear" w:color="auto" w:fill="FFFFFF"/>
              <w:spacing w:after="150"/>
              <w:ind w:firstLine="708"/>
              <w:jc w:val="both"/>
              <w:rPr>
                <w:rFonts w:eastAsia="Times New Roman"/>
                <w:color w:val="333333"/>
                <w:lang w:eastAsia="en-US"/>
              </w:rPr>
            </w:pP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І.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Определя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следните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членове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от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състава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ОИК 01</w:t>
            </w:r>
            <w:r w:rsidRPr="00D349DE">
              <w:rPr>
                <w:rFonts w:eastAsia="Times New Roman"/>
                <w:color w:val="333333"/>
                <w:lang w:eastAsia="en-US"/>
              </w:rPr>
              <w:t>1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3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които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да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получат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хартиените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бюлетини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и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изборните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книжа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изборните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райони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територията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>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гласуване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изборите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eastAsia="en-US"/>
              </w:rPr>
              <w:t xml:space="preserve"> кметове за 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втори тур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03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ноември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2019г.</w:t>
            </w:r>
            <w:r w:rsidRPr="00D349DE">
              <w:rPr>
                <w:rFonts w:eastAsia="Times New Roman"/>
                <w:color w:val="333333"/>
                <w:lang w:eastAsia="en-US"/>
              </w:rPr>
              <w:t>,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както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и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да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съпроводят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транспортното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средство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което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ги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превозва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до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Област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с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административен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център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Благоевград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където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намира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определеното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помещение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съхранение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: </w:t>
            </w:r>
          </w:p>
          <w:p w:rsidR="00D349DE" w:rsidRPr="00D349DE" w:rsidRDefault="00D349DE" w:rsidP="00D349DE">
            <w:pPr>
              <w:shd w:val="clear" w:color="auto" w:fill="FFFFFF"/>
              <w:spacing w:after="150"/>
              <w:ind w:firstLine="708"/>
              <w:jc w:val="both"/>
              <w:rPr>
                <w:rFonts w:eastAsia="Times New Roman"/>
                <w:color w:val="333333"/>
                <w:lang w:eastAsia="en-US"/>
              </w:rPr>
            </w:pPr>
            <w:r w:rsidRPr="00D349DE">
              <w:rPr>
                <w:rFonts w:eastAsia="Times New Roman"/>
                <w:color w:val="333333"/>
                <w:lang w:eastAsia="en-US"/>
              </w:rPr>
              <w:t xml:space="preserve">1. Сийка </w:t>
            </w:r>
            <w:proofErr w:type="spellStart"/>
            <w:r w:rsidRPr="00D349DE">
              <w:rPr>
                <w:rFonts w:eastAsia="Times New Roman"/>
                <w:color w:val="333333"/>
                <w:lang w:eastAsia="en-US"/>
              </w:rPr>
              <w:t>Кисимова</w:t>
            </w:r>
            <w:proofErr w:type="spellEnd"/>
            <w:r w:rsidRPr="00D349DE">
              <w:rPr>
                <w:rFonts w:eastAsia="Times New Roman"/>
                <w:color w:val="333333"/>
                <w:lang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eastAsia="en-US"/>
              </w:rPr>
              <w:t>Куйбишева-Соленкова</w:t>
            </w:r>
            <w:proofErr w:type="spellEnd"/>
            <w:r w:rsidRPr="00D349DE">
              <w:rPr>
                <w:rFonts w:eastAsia="Times New Roman"/>
                <w:color w:val="333333"/>
                <w:shd w:val="clear" w:color="auto" w:fill="FFFFFF"/>
              </w:rPr>
              <w:t>, ЕГН: 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lang w:eastAsia="en-US"/>
              </w:rPr>
              <w:t>, член;</w:t>
            </w:r>
          </w:p>
          <w:p w:rsidR="00D349DE" w:rsidRPr="00D349DE" w:rsidRDefault="00D349DE" w:rsidP="00D349DE">
            <w:pPr>
              <w:shd w:val="clear" w:color="auto" w:fill="FFFFFF"/>
              <w:spacing w:after="150"/>
              <w:ind w:firstLine="708"/>
              <w:jc w:val="both"/>
              <w:rPr>
                <w:rFonts w:eastAsia="Times New Roman"/>
                <w:color w:val="333333"/>
                <w:lang w:eastAsia="en-US"/>
              </w:rPr>
            </w:pPr>
            <w:r w:rsidRPr="00D349DE">
              <w:rPr>
                <w:rFonts w:eastAsia="Times New Roman"/>
                <w:color w:val="333333"/>
                <w:lang w:eastAsia="en-US"/>
              </w:rPr>
              <w:t xml:space="preserve">2. Таня Георгиева Мавродиева-Сиракова, ЕГН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lang w:eastAsia="en-US"/>
              </w:rPr>
              <w:t>, член.</w:t>
            </w:r>
          </w:p>
          <w:p w:rsidR="00D349DE" w:rsidRPr="00D349DE" w:rsidRDefault="00D349DE" w:rsidP="00D349DE">
            <w:pPr>
              <w:shd w:val="clear" w:color="auto" w:fill="FFFFFF"/>
              <w:spacing w:after="150"/>
              <w:ind w:firstLine="708"/>
              <w:jc w:val="both"/>
              <w:rPr>
                <w:rFonts w:eastAsia="Times New Roman"/>
                <w:color w:val="333333"/>
                <w:lang w:eastAsia="en-US"/>
              </w:rPr>
            </w:pPr>
            <w:r w:rsidRPr="00D349DE">
              <w:rPr>
                <w:rFonts w:eastAsia="Times New Roman"/>
                <w:color w:val="333333"/>
                <w:shd w:val="clear" w:color="auto" w:fill="FFFFFF"/>
              </w:rPr>
              <w:t xml:space="preserve">ІІ. Упълномощава </w:t>
            </w:r>
            <w:r w:rsidRPr="00D349DE">
              <w:rPr>
                <w:rFonts w:eastAsia="Times New Roman"/>
                <w:color w:val="333333"/>
                <w:lang w:eastAsia="en-US"/>
              </w:rPr>
              <w:t xml:space="preserve">Таня Георгиева Мавродиева-Сиракова, ЕГН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 xml:space="preserve">, л.к. №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>изд. на 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>г. от МВР  Благоевград и </w:t>
            </w:r>
            <w:r w:rsidRPr="00D349DE">
              <w:rPr>
                <w:rFonts w:eastAsia="Times New Roman"/>
                <w:color w:val="333333"/>
                <w:lang w:eastAsia="en-US"/>
              </w:rPr>
              <w:t xml:space="preserve">Сийка </w:t>
            </w:r>
            <w:proofErr w:type="spellStart"/>
            <w:r w:rsidRPr="00D349DE">
              <w:rPr>
                <w:rFonts w:eastAsia="Times New Roman"/>
                <w:color w:val="333333"/>
                <w:lang w:eastAsia="en-US"/>
              </w:rPr>
              <w:t>Кисимова</w:t>
            </w:r>
            <w:proofErr w:type="spellEnd"/>
            <w:r w:rsidRPr="00D349DE">
              <w:rPr>
                <w:rFonts w:eastAsia="Times New Roman"/>
                <w:color w:val="333333"/>
                <w:lang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eastAsia="en-US"/>
              </w:rPr>
              <w:t>Куйбишева-Соленкова</w:t>
            </w:r>
            <w:proofErr w:type="spellEnd"/>
            <w:r w:rsidRPr="00D349DE">
              <w:rPr>
                <w:rFonts w:eastAsia="Times New Roman"/>
                <w:color w:val="333333"/>
                <w:shd w:val="clear" w:color="auto" w:fill="FFFFFF"/>
              </w:rPr>
              <w:t>, ЕГН: 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 xml:space="preserve">, л.к. N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 xml:space="preserve">, изд.на </w:t>
            </w:r>
            <w:r w:rsidR="0053314A">
              <w:rPr>
                <w:rFonts w:eastAsia="Times New Roman"/>
                <w:color w:val="333333"/>
                <w:lang w:eastAsia="en-US"/>
              </w:rPr>
              <w:t>**********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>г. от МВР - Благоевград,  да получат хартиените бюлетини и изборните книжа за изборните райони на територията на Община Гърмен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гласуване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в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изборите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втори тур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03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D349DE">
              <w:rPr>
                <w:rFonts w:eastAsia="Times New Roman"/>
                <w:color w:val="333333"/>
                <w:lang w:eastAsia="en-US"/>
              </w:rPr>
              <w:t>ноември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2019</w:t>
            </w:r>
            <w:r w:rsidRPr="00D349DE">
              <w:rPr>
                <w:rFonts w:eastAsia="Times New Roman"/>
                <w:color w:val="333333"/>
                <w:shd w:val="clear" w:color="auto" w:fill="FFFFFF"/>
              </w:rPr>
              <w:t xml:space="preserve"> г. както и да подпишат приемателно-предавателен протокол за получените хартиени бюлетини и изборни книжа. </w:t>
            </w:r>
          </w:p>
          <w:p w:rsidR="00B264D4" w:rsidRPr="00B97AEF" w:rsidRDefault="001B26A2" w:rsidP="00D349DE">
            <w:pPr>
              <w:ind w:firstLine="708"/>
              <w:jc w:val="both"/>
            </w:pPr>
            <w:r w:rsidRPr="001B26A2">
              <w:rPr>
                <w:rFonts w:eastAsia="Times New Roman"/>
                <w:color w:val="333333"/>
                <w:sz w:val="22"/>
                <w:szCs w:val="22"/>
              </w:rPr>
              <w:t>.</w:t>
            </w: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53314A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A28F0"/>
    <w:rsid w:val="000C392C"/>
    <w:rsid w:val="000F2E6F"/>
    <w:rsid w:val="001319F2"/>
    <w:rsid w:val="00153009"/>
    <w:rsid w:val="00153FEA"/>
    <w:rsid w:val="001B26A2"/>
    <w:rsid w:val="001C4A1A"/>
    <w:rsid w:val="00292DB9"/>
    <w:rsid w:val="002D2C51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3D60"/>
    <w:rsid w:val="00437B88"/>
    <w:rsid w:val="004812E6"/>
    <w:rsid w:val="004D27F6"/>
    <w:rsid w:val="004E09E4"/>
    <w:rsid w:val="004E609A"/>
    <w:rsid w:val="0053314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E227F"/>
    <w:rsid w:val="006E4E6B"/>
    <w:rsid w:val="0072205D"/>
    <w:rsid w:val="00755C50"/>
    <w:rsid w:val="00782053"/>
    <w:rsid w:val="007D623C"/>
    <w:rsid w:val="00827C7C"/>
    <w:rsid w:val="008B344B"/>
    <w:rsid w:val="008C2287"/>
    <w:rsid w:val="00966D29"/>
    <w:rsid w:val="009B5B5E"/>
    <w:rsid w:val="009E1A57"/>
    <w:rsid w:val="009E7206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7AEF"/>
    <w:rsid w:val="00C0076B"/>
    <w:rsid w:val="00C62372"/>
    <w:rsid w:val="00C73824"/>
    <w:rsid w:val="00CA1ADB"/>
    <w:rsid w:val="00CF0900"/>
    <w:rsid w:val="00CF644B"/>
    <w:rsid w:val="00D349DE"/>
    <w:rsid w:val="00D41DE6"/>
    <w:rsid w:val="00D52B8B"/>
    <w:rsid w:val="00D76D62"/>
    <w:rsid w:val="00DB6AF1"/>
    <w:rsid w:val="00DC7B0A"/>
    <w:rsid w:val="00DD7E03"/>
    <w:rsid w:val="00E20416"/>
    <w:rsid w:val="00E43E84"/>
    <w:rsid w:val="00E553D0"/>
    <w:rsid w:val="00E67FB1"/>
    <w:rsid w:val="00E82D34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14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3314A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14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3314A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B00D-CCF0-4ADF-8C72-CECED58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2019-11-03T18:43:00Z</cp:lastPrinted>
  <dcterms:created xsi:type="dcterms:W3CDTF">2019-11-03T18:47:00Z</dcterms:created>
  <dcterms:modified xsi:type="dcterms:W3CDTF">2019-11-03T18:47:00Z</dcterms:modified>
</cp:coreProperties>
</file>